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58" w:rsidRDefault="00F76A58" w:rsidP="00F76A58">
      <w:pPr>
        <w:pStyle w:val="Standard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Z okazji rozpoczęcia czy też kontynuacji przygody z naszym przedszkolem zapraszam do lektury artykułu: </w:t>
      </w:r>
      <w:r w:rsidRPr="003B02EB">
        <w:rPr>
          <w:rFonts w:ascii="Arial" w:hAnsi="Arial"/>
          <w:b/>
          <w:sz w:val="26"/>
          <w:szCs w:val="26"/>
        </w:rPr>
        <w:t>„Nie pójdę dzisiaj do przedszkola”</w:t>
      </w:r>
      <w:r>
        <w:rPr>
          <w:rFonts w:ascii="Arial" w:hAnsi="Arial"/>
          <w:sz w:val="26"/>
          <w:szCs w:val="26"/>
        </w:rPr>
        <w:t>, która sądzę będzie obecnie bardzo na czasie.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595959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venir-lt-w01, light1475496, av" w:hAnsi="avenir-lt-w01, light1475496, av"/>
          <w:color w:val="000000"/>
          <w:sz w:val="20"/>
        </w:rPr>
        <w:t>„</w:t>
      </w:r>
      <w:r>
        <w:rPr>
          <w:rFonts w:ascii="Arial" w:hAnsi="Arial"/>
          <w:color w:val="000000"/>
          <w:sz w:val="26"/>
          <w:szCs w:val="26"/>
        </w:rPr>
        <w:t xml:space="preserve">Każdy rodzic słyszał kiedyś takie zdanie z ust dziecka: „Nie idę do przedszkola, nie idę do szkoły, nie jadę do babci, nie będę jeść obiadu….” </w:t>
      </w:r>
      <w:r>
        <w:rPr>
          <w:rFonts w:ascii="Arial" w:hAnsi="Arial"/>
          <w:color w:val="000000"/>
          <w:sz w:val="26"/>
          <w:szCs w:val="26"/>
        </w:rPr>
        <w:br/>
        <w:t xml:space="preserve">Taki opór ze strony dziecka zapala w nas czerwoną lampkę i sprawia, że w naszej głowie rozlega się alarm: „Czy w tym domu nie może być spokojnie? Dlaczego on mi to robi? Znowu się spóźnię do pracy” </w:t>
      </w:r>
      <w:r>
        <w:rPr>
          <w:rFonts w:ascii="Arial" w:hAnsi="Arial"/>
          <w:color w:val="000000"/>
          <w:sz w:val="26"/>
          <w:szCs w:val="26"/>
        </w:rPr>
        <w:br/>
        <w:t xml:space="preserve">I znów, w całej tej sytuacji nie chodzi o to, by opór się nie pojawiał, bo tak się </w:t>
      </w:r>
      <w:r>
        <w:rPr>
          <w:rFonts w:ascii="Arial" w:hAnsi="Arial"/>
          <w:color w:val="000000"/>
          <w:sz w:val="26"/>
          <w:szCs w:val="26"/>
        </w:rPr>
        <w:br/>
        <w:t xml:space="preserve">nie da. Opór to naturalny element, obrona przed rzeczami dla nas trudnymi, nieznanymi, strasznymi. Chodzi o to w jaki sposób na ten opór reagujemy. </w:t>
      </w:r>
      <w:r>
        <w:rPr>
          <w:rFonts w:ascii="Arial" w:hAnsi="Arial"/>
          <w:color w:val="000000"/>
          <w:sz w:val="26"/>
          <w:szCs w:val="26"/>
        </w:rPr>
        <w:br/>
        <w:t>Czy stajemy do walki, czy idziemy razem z nim, z akceptacją.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Przekładając sytuację na życie dorosłych, która odpowiedz byłaby dla Was bardziej wspierająca?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-„O rany, jak mi się nie chce dzisiaj iść do pracy”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A. Ale przestań, przecież musisz iść, zarabiać pieniądze. W ogóle to ciesz się, że masz pracę, nie wszyscy mają tak dobrze”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B. „Rozumiem, pewnie jesteś zmęczona, dużo się ostatnio dzieje. Mi też się czasami nie chce iść i wolałabym zostać w łóżku” :)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Dlatego gdy słyszycie hasło: „Nie pójdę dziś do przedszkola” spróbujcie: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Wyciszyć swój wewnętrzny alarm – to nie jest nagły wypadek i trzeba teraz nic robić.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Każda nerwowa sytuacja uruchamia w naszym organizmie alarm. On dzwoni by nastroić nas do walki. Jeśli tylko masz taka możliwość daj sobie chwilę na ochłonięcie. Silne emocje dziecka nakręcają też nasze emocje. Wpadamy wtedy w spirale nerwów, nawzajem je potęgując. Myśl to nie nagły wypadek nie muszę od razu reagować daje nam chwile na wyciszenie i szanse na spokojne podejście do kryzysu.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Opór to część drogi – pamiętajmy że opór dziecka nie zawsze jest zaproszeniem do walki. Nie zawsze musimy reagować i coś z nim robić. Czasem wystarczy go zaakceptować, jako pewna fazę, przez którą dziecko musi przejść by zaakceptować swoją rzeczywistość. Takie spojrzenie na opór dziecka pomoże nam odkryć w sobie nowe pokłady cierpliwości.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Uznanie i granice – uznanie uczuć dziecka to jedno z najpotężniejszych narzędzi rodzicielskich jakie posiadamy. Stosujmy zasadę bycia uprzejmym i stanowczym jednocześnie. Co to znaczy? Uznajemy uczucia dziecka jednocześnie wyznaczając granice: „Słyszę, że bardzo nie chcesz iść dzisiaj do przedszkola. Rozumiem to. Wiem, że razem sobie z tym poradzimy. Co mogłoby Ci pomóc?”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Nie zawsze mamy czas na trudne poranki.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Nie zawsze mamy na to siłę.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Nie zawsze jesteśmy w stanie dogadać się z dzieckiem, nawet jeśli się staramy.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Jeśli upór nie ustępuje a granice muszą być utrzymane powiedzmy o tym dziecku: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lastRenderedPageBreak/>
        <w:t>„Czas wyjść do przedszkola. Jeśli nie jesteś w stanie odłożyć zabawek i ubrać się, będę musiała Ci pomóc. Wiem, że to może nie być dla nas przyjemne i wiem też, że za chwile musimy wychodzić.”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Często mogą pojawić się łzy. Jak na nie reagować?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Nazwij sytuację: „Widzę, że płaczesz. Chyba czujesz smutek”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Normalizuj płacz: „Każdy potrzebuje czasami popłakać. Nie ma w tym nic niewłaściwego ani dziwnego.”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Okaż empatię: „To jest naprawdę trudne/ smutne/ frustrujące. Rozumiem Cię.”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 xml:space="preserve">- Pomóż rozpoznać potrzeby: „Widzę , że płaczesz ale nie wiem jak </w:t>
      </w:r>
      <w:proofErr w:type="spellStart"/>
      <w:r>
        <w:rPr>
          <w:rFonts w:ascii="Arial" w:hAnsi="Arial"/>
          <w:color w:val="000000"/>
          <w:sz w:val="26"/>
          <w:szCs w:val="26"/>
        </w:rPr>
        <w:t>moge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Ci pomóc. Powiedz mi czego potrzebujesz?”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- Daj przestrzeń: „Zróbmy sobie chwile przerwy.”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>Okaż wsparcie i miłość !!! To jest coś, co możesz powiedzieć całym sobą. Pokazać, że jesteś, wspierasz, rozumiesz, nie krytykujesz, nie wyśmiewasz. Pokazać akceptację i bezwarunkowe uczucie.”</w:t>
      </w:r>
    </w:p>
    <w:p w:rsidR="00F76A58" w:rsidRDefault="00F76A58" w:rsidP="00F76A58">
      <w:pPr>
        <w:pStyle w:val="Standard"/>
        <w:rPr>
          <w:rFonts w:ascii="avenir-lt-w01, light1475496, av" w:hAnsi="avenir-lt-w01, light1475496, av" w:hint="eastAsia"/>
          <w:color w:val="000000"/>
          <w:sz w:val="20"/>
        </w:rPr>
      </w:pPr>
    </w:p>
    <w:p w:rsidR="00F76A58" w:rsidRDefault="00F76A58" w:rsidP="00F76A58">
      <w:pPr>
        <w:pStyle w:val="Standard"/>
        <w:jc w:val="right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 xml:space="preserve">(Weronika </w:t>
      </w:r>
      <w:proofErr w:type="spellStart"/>
      <w:r>
        <w:rPr>
          <w:rFonts w:ascii="Arial" w:hAnsi="Arial"/>
          <w:color w:val="000000"/>
          <w:sz w:val="26"/>
          <w:szCs w:val="26"/>
        </w:rPr>
        <w:t>Wetoszka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– Suska,</w:t>
      </w:r>
    </w:p>
    <w:p w:rsidR="00F76A58" w:rsidRDefault="00F76A58" w:rsidP="00F76A58">
      <w:pPr>
        <w:pStyle w:val="Standard"/>
        <w:jc w:val="right"/>
        <w:rPr>
          <w:rFonts w:ascii="avenir-lt-w01, light1475496, av" w:hAnsi="avenir-lt-w01, light1475496, av" w:hint="eastAsia"/>
          <w:color w:val="000000"/>
          <w:sz w:val="20"/>
        </w:rPr>
      </w:pPr>
      <w:r>
        <w:rPr>
          <w:rFonts w:ascii="Arial" w:hAnsi="Arial"/>
          <w:color w:val="000000"/>
          <w:sz w:val="26"/>
          <w:szCs w:val="26"/>
        </w:rPr>
        <w:t xml:space="preserve">autorka </w:t>
      </w:r>
      <w:proofErr w:type="spellStart"/>
      <w:r>
        <w:rPr>
          <w:rFonts w:ascii="Arial" w:hAnsi="Arial"/>
          <w:color w:val="000000"/>
          <w:sz w:val="26"/>
          <w:szCs w:val="26"/>
        </w:rPr>
        <w:t>bloga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Mama na Relaksie)</w:t>
      </w:r>
    </w:p>
    <w:p w:rsidR="008D4977" w:rsidRDefault="008D4977"/>
    <w:sectPr w:rsidR="008D4977" w:rsidSect="0068394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t-w01, light1475496, a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76A58"/>
    <w:rsid w:val="008D4977"/>
    <w:rsid w:val="00F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A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2022-09-01T14:08:00Z</dcterms:created>
  <dcterms:modified xsi:type="dcterms:W3CDTF">2022-09-01T14:09:00Z</dcterms:modified>
</cp:coreProperties>
</file>